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1E40" w14:textId="38D2DE47" w:rsidR="006143C3" w:rsidRPr="009C5544" w:rsidRDefault="007F121B" w:rsidP="00912FB3">
      <w:pPr>
        <w:jc w:val="both"/>
        <w:rPr>
          <w:b/>
          <w:sz w:val="32"/>
        </w:rPr>
      </w:pPr>
      <w:r w:rsidRPr="009C5544">
        <w:rPr>
          <w:b/>
          <w:sz w:val="32"/>
        </w:rPr>
        <w:t xml:space="preserve">Promocja </w:t>
      </w:r>
      <w:r w:rsidR="00294009">
        <w:rPr>
          <w:b/>
          <w:color w:val="FF6600"/>
          <w:sz w:val="32"/>
        </w:rPr>
        <w:t xml:space="preserve">Bez limitu na miesiąc za darmo + </w:t>
      </w:r>
      <w:r w:rsidR="00E05702">
        <w:rPr>
          <w:b/>
          <w:color w:val="FF6600"/>
          <w:sz w:val="32"/>
        </w:rPr>
        <w:t>82</w:t>
      </w:r>
      <w:r w:rsidR="004C5121" w:rsidRPr="00F31830">
        <w:rPr>
          <w:b/>
          <w:color w:val="FF6600"/>
          <w:sz w:val="32"/>
        </w:rPr>
        <w:t>00</w:t>
      </w:r>
      <w:r w:rsidRPr="00F31830">
        <w:rPr>
          <w:b/>
          <w:color w:val="FF6600"/>
          <w:sz w:val="32"/>
        </w:rPr>
        <w:t xml:space="preserve"> GB przez rok</w:t>
      </w:r>
      <w:r w:rsidRPr="00F31830">
        <w:rPr>
          <w:b/>
          <w:sz w:val="32"/>
        </w:rPr>
        <w:t xml:space="preserve"> </w:t>
      </w:r>
      <w:r w:rsidRPr="009C5544">
        <w:rPr>
          <w:b/>
          <w:sz w:val="32"/>
        </w:rPr>
        <w:t xml:space="preserve">w Orange na </w:t>
      </w:r>
      <w:r w:rsidRPr="00074A3A">
        <w:rPr>
          <w:b/>
          <w:sz w:val="32"/>
        </w:rPr>
        <w:t>kartę</w:t>
      </w:r>
    </w:p>
    <w:p w14:paraId="78E1372B" w14:textId="28D06CA9" w:rsidR="00F45C36" w:rsidRPr="00835418" w:rsidRDefault="00294009" w:rsidP="00F45C36">
      <w:pPr>
        <w:jc w:val="both"/>
        <w:rPr>
          <w:rFonts w:ascii="Calibri" w:hAnsi="Calibri" w:cs="Calibri"/>
        </w:rPr>
      </w:pPr>
      <w:r>
        <w:t xml:space="preserve">Od </w:t>
      </w:r>
      <w:r w:rsidR="006E252A">
        <w:t>01</w:t>
      </w:r>
      <w:r w:rsidR="00735FA0">
        <w:t xml:space="preserve"> </w:t>
      </w:r>
      <w:r w:rsidR="006E252A">
        <w:t>lutego</w:t>
      </w:r>
      <w:r w:rsidR="00735FA0">
        <w:t xml:space="preserve"> </w:t>
      </w:r>
      <w:r>
        <w:t>d</w:t>
      </w:r>
      <w:r w:rsidR="00F31830">
        <w:t xml:space="preserve">o </w:t>
      </w:r>
      <w:r w:rsidR="00F776E3">
        <w:t>3</w:t>
      </w:r>
      <w:r w:rsidR="00BA4EBB">
        <w:t>0</w:t>
      </w:r>
      <w:r w:rsidR="00937C19">
        <w:t xml:space="preserve"> </w:t>
      </w:r>
      <w:r w:rsidR="006E252A">
        <w:t>kwietnia</w:t>
      </w:r>
      <w:r w:rsidR="00E35797">
        <w:t xml:space="preserve"> </w:t>
      </w:r>
      <w:r w:rsidR="00843954" w:rsidRPr="00843954">
        <w:t>202</w:t>
      </w:r>
      <w:r w:rsidR="00F776E3">
        <w:t>5</w:t>
      </w:r>
      <w:r w:rsidR="00F31830">
        <w:t xml:space="preserve"> r.</w:t>
      </w:r>
      <w:r w:rsidR="006143C3">
        <w:t xml:space="preserve"> trwa </w:t>
      </w:r>
      <w:r w:rsidR="00F776E3">
        <w:t xml:space="preserve">przedłużona </w:t>
      </w:r>
      <w:r w:rsidR="006143C3">
        <w:t>promocja</w:t>
      </w:r>
      <w:r w:rsidR="00834D9E">
        <w:t>,</w:t>
      </w:r>
      <w:r w:rsidR="006143C3">
        <w:t xml:space="preserve"> w ramach której </w:t>
      </w:r>
      <w:r w:rsidR="00506025">
        <w:t xml:space="preserve">nowy </w:t>
      </w:r>
      <w:r w:rsidR="007D0EBF">
        <w:t>U</w:t>
      </w:r>
      <w:r w:rsidR="006143C3">
        <w:t>żytkowni</w:t>
      </w:r>
      <w:r w:rsidR="00E35797">
        <w:t>k</w:t>
      </w:r>
      <w:r w:rsidR="006143C3">
        <w:t xml:space="preserve"> oferty </w:t>
      </w:r>
      <w:r w:rsidR="007F121B">
        <w:t xml:space="preserve">Orange </w:t>
      </w:r>
      <w:r w:rsidR="006143C3">
        <w:t xml:space="preserve">na kartę </w:t>
      </w:r>
      <w:r w:rsidR="008516F9">
        <w:t>mo</w:t>
      </w:r>
      <w:r w:rsidR="00E35797">
        <w:t>że</w:t>
      </w:r>
      <w:r w:rsidR="008516F9">
        <w:t xml:space="preserve"> </w:t>
      </w:r>
      <w:r>
        <w:t xml:space="preserve">przez miesiąc </w:t>
      </w:r>
      <w:r w:rsidR="00E35797">
        <w:t>z</w:t>
      </w:r>
      <w:r w:rsidR="00E35797" w:rsidRPr="00E35797">
        <w:t>a darmo</w:t>
      </w:r>
      <w:r>
        <w:t xml:space="preserve"> korzystać z usługi Bez limitu oraz</w:t>
      </w:r>
      <w:r w:rsidR="00E35797" w:rsidRPr="00E35797">
        <w:t xml:space="preserve"> odebrać bonus </w:t>
      </w:r>
      <w:r w:rsidR="00EA063E">
        <w:t>82</w:t>
      </w:r>
      <w:r w:rsidR="00E35797" w:rsidRPr="00E35797">
        <w:t>00 GB</w:t>
      </w:r>
      <w:r w:rsidR="00F45C36">
        <w:t xml:space="preserve">. </w:t>
      </w:r>
      <w:r w:rsidR="00EA063E">
        <w:t>82</w:t>
      </w:r>
      <w:r w:rsidR="00F45C36">
        <w:t>00 GB to</w:t>
      </w:r>
      <w:r w:rsidR="00074A3A">
        <w:t xml:space="preserve"> połączenie</w:t>
      </w:r>
      <w:r w:rsidR="00F31830">
        <w:t xml:space="preserve"> promocj</w:t>
      </w:r>
      <w:r w:rsidR="00074A3A">
        <w:t>i</w:t>
      </w:r>
      <w:r w:rsidR="00F31830">
        <w:t xml:space="preserve"> </w:t>
      </w:r>
      <w:r w:rsidR="00EA063E">
        <w:t>78</w:t>
      </w:r>
      <w:r w:rsidR="00F31830">
        <w:t>00 GB, czyli</w:t>
      </w:r>
      <w:r w:rsidR="00F45C36">
        <w:t xml:space="preserve"> 12 x </w:t>
      </w:r>
      <w:r w:rsidR="00EA063E">
        <w:t>6</w:t>
      </w:r>
      <w:r w:rsidR="00937C19">
        <w:t>5</w:t>
      </w:r>
      <w:r w:rsidR="00F45C36">
        <w:t xml:space="preserve">0 GB przez rok </w:t>
      </w:r>
      <w:r w:rsidR="00074A3A">
        <w:t>z bonusem</w:t>
      </w:r>
      <w:r w:rsidR="00F45C36">
        <w:t xml:space="preserve"> </w:t>
      </w:r>
      <w:r w:rsidR="00EA063E">
        <w:t>4</w:t>
      </w:r>
      <w:r w:rsidR="00F45C36">
        <w:t xml:space="preserve">00 GB za </w:t>
      </w:r>
      <w:r w:rsidR="00F31830">
        <w:t>wyrażenie zgody marketingowej</w:t>
      </w:r>
      <w:r w:rsidR="00F45C36">
        <w:t>.</w:t>
      </w:r>
    </w:p>
    <w:p w14:paraId="730E561E" w14:textId="77777777" w:rsidR="008F38C6" w:rsidRDefault="008F38C6" w:rsidP="00197F33">
      <w:pPr>
        <w:jc w:val="both"/>
        <w:rPr>
          <w:b/>
        </w:rPr>
      </w:pPr>
    </w:p>
    <w:p w14:paraId="080AB383" w14:textId="77777777" w:rsidR="009F26C6" w:rsidRPr="009C5544" w:rsidRDefault="009F26C6" w:rsidP="00197F33">
      <w:pPr>
        <w:jc w:val="both"/>
        <w:rPr>
          <w:b/>
          <w:sz w:val="32"/>
        </w:rPr>
      </w:pPr>
      <w:r w:rsidRPr="00CA1B7E">
        <w:rPr>
          <w:b/>
          <w:sz w:val="32"/>
        </w:rPr>
        <w:t>Co zrobić, aby skorzystać z</w:t>
      </w:r>
      <w:r w:rsidR="00C10092" w:rsidRPr="00CA1B7E">
        <w:rPr>
          <w:b/>
          <w:sz w:val="32"/>
        </w:rPr>
        <w:t xml:space="preserve"> </w:t>
      </w:r>
      <w:r w:rsidRPr="00CA1B7E">
        <w:rPr>
          <w:b/>
          <w:sz w:val="32"/>
        </w:rPr>
        <w:t>promocji?</w:t>
      </w:r>
    </w:p>
    <w:p w14:paraId="1D9570C0" w14:textId="0C102050" w:rsidR="00DD57F0" w:rsidRDefault="00CB35D1" w:rsidP="00662CC6">
      <w:pPr>
        <w:pStyle w:val="Akapitzlist"/>
        <w:numPr>
          <w:ilvl w:val="0"/>
          <w:numId w:val="17"/>
        </w:numPr>
        <w:jc w:val="both"/>
      </w:pPr>
      <w:r w:rsidRPr="00A8426B">
        <w:t xml:space="preserve">W czasie trwania promocji </w:t>
      </w:r>
      <w:r w:rsidR="00DD57F0" w:rsidRPr="00A8426B">
        <w:t xml:space="preserve">aktywuj numer na kartę w sieci Orange i </w:t>
      </w:r>
      <w:r w:rsidRPr="00A8426B">
        <w:t xml:space="preserve">włącz </w:t>
      </w:r>
      <w:r w:rsidR="00DD57F0" w:rsidRPr="00A8426B">
        <w:t xml:space="preserve">za darmo </w:t>
      </w:r>
      <w:r w:rsidRPr="00A8426B">
        <w:t>„Rozmowy, SMS-y i MMS-y bez limitu</w:t>
      </w:r>
      <w:r w:rsidR="00DD57F0" w:rsidRPr="00A8426B">
        <w:t xml:space="preserve"> za 0 zł na pierwszy miesiąc</w:t>
      </w:r>
      <w:r w:rsidRPr="00A8426B">
        <w:t xml:space="preserve"> </w:t>
      </w:r>
      <w:r w:rsidR="00074A3A" w:rsidRPr="00A8426B">
        <w:t>+</w:t>
      </w:r>
      <w:r w:rsidRPr="00A8426B">
        <w:t xml:space="preserve"> </w:t>
      </w:r>
      <w:r w:rsidR="00DD57F0" w:rsidRPr="00A8426B">
        <w:t xml:space="preserve">ekstra </w:t>
      </w:r>
      <w:r w:rsidR="00EA063E">
        <w:rPr>
          <w:b/>
        </w:rPr>
        <w:t>78</w:t>
      </w:r>
      <w:r w:rsidR="00DD57F0" w:rsidRPr="00A8426B">
        <w:rPr>
          <w:b/>
        </w:rPr>
        <w:t>00 GB</w:t>
      </w:r>
      <w:r w:rsidR="00DD57F0" w:rsidRPr="00A8426B">
        <w:t xml:space="preserve"> przez rok” na pierwsze </w:t>
      </w:r>
      <w:r w:rsidRPr="00A8426B">
        <w:t>31 dni</w:t>
      </w:r>
      <w:r w:rsidRPr="00CA1B7E">
        <w:t xml:space="preserve"> (kolejne odnowienia już za </w:t>
      </w:r>
      <w:r w:rsidR="00EA063E">
        <w:t>4</w:t>
      </w:r>
      <w:r w:rsidRPr="00CA1B7E">
        <w:t>5 zł). Usługę włącz wysyłając bezpłatnego SMS-a o treści</w:t>
      </w:r>
      <w:r w:rsidRPr="00CA1B7E">
        <w:rPr>
          <w:b/>
        </w:rPr>
        <w:t xml:space="preserve"> </w:t>
      </w:r>
      <w:r w:rsidRPr="00662CC6">
        <w:rPr>
          <w:b/>
          <w:color w:val="FF6600"/>
        </w:rPr>
        <w:t>START</w:t>
      </w:r>
      <w:r w:rsidR="00682478">
        <w:rPr>
          <w:b/>
          <w:color w:val="FF6600"/>
        </w:rPr>
        <w:t xml:space="preserve"> </w:t>
      </w:r>
      <w:r w:rsidRPr="00662CC6">
        <w:rPr>
          <w:b/>
        </w:rPr>
        <w:t xml:space="preserve">pod numer </w:t>
      </w:r>
      <w:r w:rsidRPr="00662CC6">
        <w:rPr>
          <w:b/>
          <w:color w:val="FF6600"/>
        </w:rPr>
        <w:t>81</w:t>
      </w:r>
      <w:r w:rsidR="00EA063E">
        <w:rPr>
          <w:b/>
          <w:color w:val="FF6600"/>
        </w:rPr>
        <w:t>1</w:t>
      </w:r>
      <w:r>
        <w:t>.</w:t>
      </w:r>
      <w:r w:rsidRPr="00662CC6">
        <w:t xml:space="preserve"> </w:t>
      </w:r>
    </w:p>
    <w:p w14:paraId="09132628" w14:textId="77777777" w:rsidR="00DD57F0" w:rsidRDefault="00DD57F0" w:rsidP="00DD57F0">
      <w:pPr>
        <w:pStyle w:val="Akapitzlist"/>
        <w:ind w:left="360"/>
        <w:jc w:val="both"/>
      </w:pPr>
    </w:p>
    <w:p w14:paraId="3EAB8D0B" w14:textId="3AC9BBE3" w:rsidR="00662CC6" w:rsidRPr="00B74CE9" w:rsidRDefault="00DD57F0" w:rsidP="00DD57F0">
      <w:pPr>
        <w:pStyle w:val="Akapitzlist"/>
        <w:ind w:left="360"/>
        <w:jc w:val="both"/>
      </w:pPr>
      <w:r>
        <w:t xml:space="preserve">Dodatkowo otrzymasz 12 x </w:t>
      </w:r>
      <w:r w:rsidR="00EA063E">
        <w:t>6</w:t>
      </w:r>
      <w:r w:rsidR="008B6B78">
        <w:t>5</w:t>
      </w:r>
      <w:r>
        <w:t>0 GB – pierwszy pakiet GB dostaniesz od razu. Kolejne co 31 dni po odnowieniu usługi Bez limitu</w:t>
      </w:r>
      <w:r w:rsidR="00A8426B">
        <w:t>.</w:t>
      </w:r>
    </w:p>
    <w:p w14:paraId="564EC7E5" w14:textId="77777777" w:rsidR="00DD57F0" w:rsidRDefault="00DD57F0" w:rsidP="00506025">
      <w:pPr>
        <w:pStyle w:val="Akapitzlist"/>
        <w:ind w:left="360"/>
        <w:jc w:val="both"/>
      </w:pPr>
    </w:p>
    <w:p w14:paraId="2757816C" w14:textId="77777777" w:rsidR="00506025" w:rsidRDefault="00506025" w:rsidP="00506025">
      <w:pPr>
        <w:pStyle w:val="Akapitzlist"/>
        <w:ind w:left="360"/>
        <w:jc w:val="both"/>
      </w:pPr>
      <w:r w:rsidRPr="002E1C0D">
        <w:rPr>
          <w:b/>
        </w:rPr>
        <w:t xml:space="preserve">Pamiętaj o </w:t>
      </w:r>
      <w:r w:rsidR="00DD57F0" w:rsidRPr="002E1C0D">
        <w:rPr>
          <w:b/>
        </w:rPr>
        <w:t>doładowaniu konta</w:t>
      </w:r>
      <w:r w:rsidR="00DD57F0">
        <w:t xml:space="preserve"> i </w:t>
      </w:r>
      <w:r>
        <w:t>zapewnieniu środków</w:t>
      </w:r>
      <w:r w:rsidR="00DD57F0">
        <w:t>, aby mogła się odnowić usługa na kolejny miesiąc</w:t>
      </w:r>
      <w:r>
        <w:t>.</w:t>
      </w:r>
    </w:p>
    <w:p w14:paraId="630CCEEB" w14:textId="77777777" w:rsidR="00506025" w:rsidRDefault="00506025" w:rsidP="00506025">
      <w:pPr>
        <w:pStyle w:val="Akapitzlist"/>
        <w:ind w:left="360"/>
        <w:jc w:val="both"/>
      </w:pPr>
      <w:r>
        <w:t xml:space="preserve"> </w:t>
      </w:r>
    </w:p>
    <w:p w14:paraId="7D6B0088" w14:textId="77777777" w:rsidR="00506025" w:rsidRPr="00A8426B" w:rsidRDefault="00506025" w:rsidP="00506025">
      <w:pPr>
        <w:pStyle w:val="Akapitzlist"/>
        <w:ind w:left="360"/>
        <w:jc w:val="both"/>
        <w:rPr>
          <w:sz w:val="18"/>
        </w:rPr>
      </w:pPr>
      <w:r w:rsidRPr="00A8426B">
        <w:rPr>
          <w:sz w:val="18"/>
        </w:rPr>
        <w:t xml:space="preserve">Usługa nie jest dostępna w taryfie Zawsze bez limitu oraz </w:t>
      </w:r>
      <w:proofErr w:type="spellStart"/>
      <w:r w:rsidRPr="00A8426B">
        <w:rPr>
          <w:sz w:val="18"/>
        </w:rPr>
        <w:t>IoT</w:t>
      </w:r>
      <w:proofErr w:type="spellEnd"/>
      <w:r w:rsidRPr="00A8426B">
        <w:rPr>
          <w:sz w:val="18"/>
        </w:rPr>
        <w:t xml:space="preserve">. </w:t>
      </w:r>
    </w:p>
    <w:p w14:paraId="4229D431" w14:textId="67C633E3" w:rsidR="00F45C36" w:rsidRDefault="00506025" w:rsidP="00213A01">
      <w:pPr>
        <w:pStyle w:val="Akapitzlist"/>
        <w:ind w:left="360"/>
        <w:jc w:val="both"/>
        <w:rPr>
          <w:sz w:val="18"/>
          <w:szCs w:val="18"/>
        </w:rPr>
      </w:pPr>
      <w:r w:rsidRPr="00A8426B">
        <w:rPr>
          <w:sz w:val="18"/>
        </w:rPr>
        <w:t>Regulamin</w:t>
      </w:r>
      <w:r w:rsidRPr="00A8426B">
        <w:rPr>
          <w:sz w:val="18"/>
          <w:szCs w:val="18"/>
        </w:rPr>
        <w:t>:</w:t>
      </w:r>
      <w:r w:rsidR="003803D9">
        <w:t xml:space="preserve"> </w:t>
      </w:r>
      <w:r w:rsidR="003803D9">
        <w:rPr>
          <w:sz w:val="18"/>
          <w:szCs w:val="18"/>
        </w:rPr>
        <w:t xml:space="preserve"> </w:t>
      </w:r>
      <w:hyperlink r:id="rId5" w:history="1">
        <w:r w:rsidR="003803D9" w:rsidRPr="003803D9">
          <w:rPr>
            <w:rStyle w:val="Hipercze"/>
            <w:sz w:val="18"/>
            <w:szCs w:val="18"/>
          </w:rPr>
          <w:t>https://www.orange.pl/ocp-http/PL/Binary2/2006563/4109442509.pdf</w:t>
        </w:r>
      </w:hyperlink>
    </w:p>
    <w:p w14:paraId="7FF7813D" w14:textId="77777777" w:rsidR="00213A01" w:rsidRPr="00213A01" w:rsidRDefault="00213A01" w:rsidP="00213A01">
      <w:pPr>
        <w:pStyle w:val="Akapitzlist"/>
        <w:ind w:left="360"/>
        <w:jc w:val="both"/>
        <w:rPr>
          <w:sz w:val="18"/>
          <w:szCs w:val="18"/>
        </w:rPr>
      </w:pPr>
    </w:p>
    <w:p w14:paraId="59BE2681" w14:textId="5FC455CF" w:rsidR="00053D6F" w:rsidRPr="00197F33" w:rsidRDefault="00682478" w:rsidP="00197F33">
      <w:pPr>
        <w:pStyle w:val="Akapitzlist"/>
        <w:numPr>
          <w:ilvl w:val="0"/>
          <w:numId w:val="17"/>
        </w:numPr>
        <w:jc w:val="both"/>
      </w:pPr>
      <w:r>
        <w:t>W</w:t>
      </w:r>
      <w:r w:rsidR="00074A3A" w:rsidRPr="00CA1B7E">
        <w:t>yślij SMS-a o treści</w:t>
      </w:r>
      <w:r w:rsidR="00074A3A" w:rsidRPr="00662CC6">
        <w:rPr>
          <w:b/>
        </w:rPr>
        <w:t xml:space="preserve"> </w:t>
      </w:r>
      <w:r w:rsidR="00074A3A" w:rsidRPr="00662CC6">
        <w:rPr>
          <w:b/>
          <w:color w:val="FF6600"/>
        </w:rPr>
        <w:t>TAK</w:t>
      </w:r>
      <w:r w:rsidR="00074A3A" w:rsidRPr="00662CC6">
        <w:rPr>
          <w:b/>
        </w:rPr>
        <w:t xml:space="preserve"> pod numer </w:t>
      </w:r>
      <w:r w:rsidR="00074A3A" w:rsidRPr="00662CC6">
        <w:rPr>
          <w:b/>
          <w:color w:val="FF6600"/>
        </w:rPr>
        <w:t>80290</w:t>
      </w:r>
      <w:r>
        <w:t>,</w:t>
      </w:r>
      <w:r w:rsidR="00074A3A" w:rsidRPr="00CA1B7E">
        <w:t xml:space="preserve"> </w:t>
      </w:r>
      <w:r>
        <w:t>aby wyrazić zgodę na otrzymywanie informacji o promocjach w Orange</w:t>
      </w:r>
      <w:r w:rsidRPr="00CA1B7E">
        <w:t xml:space="preserve"> </w:t>
      </w:r>
      <w:r>
        <w:t>i o</w:t>
      </w:r>
      <w:r w:rsidR="00074A3A" w:rsidRPr="00CA1B7E">
        <w:t>trzyma</w:t>
      </w:r>
      <w:r>
        <w:t xml:space="preserve">ć </w:t>
      </w:r>
      <w:r w:rsidR="00EA063E">
        <w:rPr>
          <w:b/>
        </w:rPr>
        <w:t>4</w:t>
      </w:r>
      <w:r w:rsidR="00074A3A" w:rsidRPr="00A8426B">
        <w:rPr>
          <w:b/>
        </w:rPr>
        <w:t>00 GB</w:t>
      </w:r>
      <w:r w:rsidR="00074A3A">
        <w:t xml:space="preserve"> </w:t>
      </w:r>
      <w:r>
        <w:t xml:space="preserve">na </w:t>
      </w:r>
      <w:r w:rsidR="00074A3A">
        <w:t>31 dni.</w:t>
      </w:r>
    </w:p>
    <w:p w14:paraId="6ED8005F" w14:textId="77777777" w:rsidR="00A8426B" w:rsidRDefault="00CA1B7E" w:rsidP="00A8426B">
      <w:pPr>
        <w:ind w:firstLine="360"/>
        <w:jc w:val="both"/>
        <w:rPr>
          <w:rStyle w:val="Hipercze"/>
          <w:sz w:val="18"/>
          <w:szCs w:val="18"/>
        </w:rPr>
      </w:pPr>
      <w:r w:rsidRPr="00A8426B">
        <w:rPr>
          <w:sz w:val="18"/>
          <w:szCs w:val="18"/>
        </w:rPr>
        <w:t xml:space="preserve">Regulamin: </w:t>
      </w:r>
      <w:hyperlink r:id="rId6" w:history="1">
        <w:r w:rsidR="00A8426B" w:rsidRPr="00A8426B">
          <w:rPr>
            <w:rStyle w:val="Hipercze"/>
            <w:sz w:val="18"/>
            <w:szCs w:val="18"/>
          </w:rPr>
          <w:t>https://www.orange.pl/ocp-http/PL/Binary2/2006507/4109326877.pdf</w:t>
        </w:r>
      </w:hyperlink>
    </w:p>
    <w:p w14:paraId="1946C86D" w14:textId="600C519E" w:rsidR="006A442D" w:rsidRPr="00A8426B" w:rsidRDefault="009254BB" w:rsidP="00A8426B">
      <w:pPr>
        <w:ind w:firstLine="360"/>
        <w:jc w:val="both"/>
        <w:rPr>
          <w:sz w:val="18"/>
          <w:szCs w:val="18"/>
        </w:rPr>
      </w:pPr>
      <w:hyperlink r:id="rId7" w:history="1">
        <w:r w:rsidR="006A442D" w:rsidRPr="006A442D">
          <w:rPr>
            <w:rStyle w:val="Hipercze"/>
            <w:sz w:val="18"/>
            <w:szCs w:val="18"/>
          </w:rPr>
          <w:t>https://dokumenty.orange.pl/bw/dokumenty/20155/0/128813/8cfe0f15-0eb4-49a0-a55c-1c5acfceff45</w:t>
        </w:r>
      </w:hyperlink>
    </w:p>
    <w:p w14:paraId="6F9330B9" w14:textId="77777777" w:rsidR="00CA1B7E" w:rsidRDefault="00CA1B7E" w:rsidP="00197F33">
      <w:pPr>
        <w:jc w:val="both"/>
      </w:pPr>
    </w:p>
    <w:p w14:paraId="57D88FB7" w14:textId="32879CD0" w:rsidR="00530D32" w:rsidRDefault="009C5544" w:rsidP="00FA7D80">
      <w:pPr>
        <w:jc w:val="both"/>
      </w:pPr>
      <w:r>
        <w:t xml:space="preserve">Promocja </w:t>
      </w:r>
      <w:r w:rsidR="00912FB3" w:rsidRPr="00C41DC1">
        <w:t>zostanie włączona w</w:t>
      </w:r>
      <w:r w:rsidR="00912FB3">
        <w:t xml:space="preserve"> ciągu maksymalnie 24h, o czym </w:t>
      </w:r>
      <w:r w:rsidR="00177820">
        <w:t>U</w:t>
      </w:r>
      <w:r w:rsidR="00912FB3">
        <w:t>żytkownik zostanie poinformowany SMS-em</w:t>
      </w:r>
      <w:r w:rsidR="00AA59FB">
        <w:t>.</w:t>
      </w:r>
      <w:r>
        <w:t xml:space="preserve"> </w:t>
      </w:r>
      <w:r w:rsidR="00C10092">
        <w:t>Z promocji można skorzystać raz dla danego numeru telefonu</w:t>
      </w:r>
      <w:r w:rsidR="00912FB3">
        <w:t>.</w:t>
      </w:r>
    </w:p>
    <w:p w14:paraId="08E88C92" w14:textId="7B9A0928" w:rsidR="0024400B" w:rsidRDefault="009254BB" w:rsidP="00FA7D80">
      <w:pPr>
        <w:jc w:val="both"/>
      </w:pPr>
      <w:r w:rsidRPr="009254BB">
        <w:drawing>
          <wp:anchor distT="0" distB="0" distL="114300" distR="114300" simplePos="0" relativeHeight="251658240" behindDoc="1" locked="0" layoutInCell="1" allowOverlap="1" wp14:anchorId="5F5E4AA0" wp14:editId="0D6381F8">
            <wp:simplePos x="0" y="0"/>
            <wp:positionH relativeFrom="column">
              <wp:posOffset>1058545</wp:posOffset>
            </wp:positionH>
            <wp:positionV relativeFrom="paragraph">
              <wp:posOffset>233045</wp:posOffset>
            </wp:positionV>
            <wp:extent cx="3535680" cy="1407724"/>
            <wp:effectExtent l="0" t="0" r="7620" b="2540"/>
            <wp:wrapTight wrapText="bothSides">
              <wp:wrapPolygon edited="0">
                <wp:start x="0" y="0"/>
                <wp:lineTo x="0" y="21347"/>
                <wp:lineTo x="21530" y="21347"/>
                <wp:lineTo x="21530" y="0"/>
                <wp:lineTo x="0" y="0"/>
              </wp:wrapPolygon>
            </wp:wrapTight>
            <wp:docPr id="4641939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9399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40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panose1 w:val="020B0604020202020204"/>
    <w:charset w:val="EE"/>
    <w:family w:val="swiss"/>
    <w:pitch w:val="variable"/>
    <w:sig w:usb0="A00002AF" w:usb1="5000205B" w:usb2="00000000" w:usb3="00000000" w:csb0="0000009F" w:csb1="00000000"/>
  </w:font>
  <w:font w:name="Helvetica 75 Bold">
    <w:panose1 w:val="020B08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 w15:restartNumberingAfterBreak="0">
    <w:nsid w:val="0C2B7163"/>
    <w:multiLevelType w:val="hybridMultilevel"/>
    <w:tmpl w:val="0408233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2011F08"/>
    <w:multiLevelType w:val="hybridMultilevel"/>
    <w:tmpl w:val="69DA4E98"/>
    <w:lvl w:ilvl="0" w:tplc="981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C5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0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60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44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05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A5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04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8E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5" w15:restartNumberingAfterBreak="0">
    <w:nsid w:val="52880076"/>
    <w:multiLevelType w:val="hybridMultilevel"/>
    <w:tmpl w:val="CEB0E38C"/>
    <w:lvl w:ilvl="0" w:tplc="3766AC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F70E4"/>
    <w:multiLevelType w:val="hybridMultilevel"/>
    <w:tmpl w:val="4AC4B4EA"/>
    <w:lvl w:ilvl="0" w:tplc="0330B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A8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8A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4A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80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63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A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8D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2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D00E3"/>
    <w:multiLevelType w:val="hybridMultilevel"/>
    <w:tmpl w:val="786E80FC"/>
    <w:lvl w:ilvl="0" w:tplc="B2645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E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B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68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82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C8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22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C9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2E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6753F"/>
    <w:multiLevelType w:val="hybridMultilevel"/>
    <w:tmpl w:val="69509128"/>
    <w:lvl w:ilvl="0" w:tplc="4DDA0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25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0D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6E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B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2B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2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E0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01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9273">
    <w:abstractNumId w:val="4"/>
  </w:num>
  <w:num w:numId="2" w16cid:durableId="1908808025">
    <w:abstractNumId w:val="4"/>
  </w:num>
  <w:num w:numId="3" w16cid:durableId="1876849785">
    <w:abstractNumId w:val="4"/>
  </w:num>
  <w:num w:numId="4" w16cid:durableId="77097482">
    <w:abstractNumId w:val="4"/>
  </w:num>
  <w:num w:numId="5" w16cid:durableId="1486162496">
    <w:abstractNumId w:val="1"/>
  </w:num>
  <w:num w:numId="6" w16cid:durableId="1800149794">
    <w:abstractNumId w:val="1"/>
  </w:num>
  <w:num w:numId="7" w16cid:durableId="1562133330">
    <w:abstractNumId w:val="0"/>
  </w:num>
  <w:num w:numId="8" w16cid:durableId="106968405">
    <w:abstractNumId w:val="0"/>
  </w:num>
  <w:num w:numId="9" w16cid:durableId="578633019">
    <w:abstractNumId w:val="4"/>
  </w:num>
  <w:num w:numId="10" w16cid:durableId="1754013240">
    <w:abstractNumId w:val="4"/>
  </w:num>
  <w:num w:numId="11" w16cid:durableId="1641185062">
    <w:abstractNumId w:val="4"/>
  </w:num>
  <w:num w:numId="12" w16cid:durableId="2025089777">
    <w:abstractNumId w:val="4"/>
  </w:num>
  <w:num w:numId="13" w16cid:durableId="582837248">
    <w:abstractNumId w:val="1"/>
  </w:num>
  <w:num w:numId="14" w16cid:durableId="1234437399">
    <w:abstractNumId w:val="0"/>
  </w:num>
  <w:num w:numId="15" w16cid:durableId="1829321287">
    <w:abstractNumId w:val="7"/>
  </w:num>
  <w:num w:numId="16" w16cid:durableId="1382093338">
    <w:abstractNumId w:val="2"/>
  </w:num>
  <w:num w:numId="17" w16cid:durableId="755438706">
    <w:abstractNumId w:val="5"/>
  </w:num>
  <w:num w:numId="18" w16cid:durableId="1954434599">
    <w:abstractNumId w:val="3"/>
  </w:num>
  <w:num w:numId="19" w16cid:durableId="1501430044">
    <w:abstractNumId w:val="8"/>
  </w:num>
  <w:num w:numId="20" w16cid:durableId="909538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C3"/>
    <w:rsid w:val="00006F15"/>
    <w:rsid w:val="000153BC"/>
    <w:rsid w:val="00015BFD"/>
    <w:rsid w:val="000255F7"/>
    <w:rsid w:val="00053D6F"/>
    <w:rsid w:val="00074A3A"/>
    <w:rsid w:val="000771BA"/>
    <w:rsid w:val="00177820"/>
    <w:rsid w:val="00197F33"/>
    <w:rsid w:val="001F0FA8"/>
    <w:rsid w:val="00213A01"/>
    <w:rsid w:val="0024400B"/>
    <w:rsid w:val="00294009"/>
    <w:rsid w:val="002E1C0D"/>
    <w:rsid w:val="002F2F8B"/>
    <w:rsid w:val="00312327"/>
    <w:rsid w:val="003304C0"/>
    <w:rsid w:val="003803D9"/>
    <w:rsid w:val="00391002"/>
    <w:rsid w:val="004C5121"/>
    <w:rsid w:val="00506025"/>
    <w:rsid w:val="00530D32"/>
    <w:rsid w:val="005B1094"/>
    <w:rsid w:val="005B33E3"/>
    <w:rsid w:val="006143C3"/>
    <w:rsid w:val="00662CC6"/>
    <w:rsid w:val="00663E09"/>
    <w:rsid w:val="00682478"/>
    <w:rsid w:val="006A442D"/>
    <w:rsid w:val="006C5C5F"/>
    <w:rsid w:val="006D6235"/>
    <w:rsid w:val="006E252A"/>
    <w:rsid w:val="00735FA0"/>
    <w:rsid w:val="0077573D"/>
    <w:rsid w:val="007D0EBF"/>
    <w:rsid w:val="007F121B"/>
    <w:rsid w:val="008002F7"/>
    <w:rsid w:val="00810D5A"/>
    <w:rsid w:val="00834D9E"/>
    <w:rsid w:val="00843954"/>
    <w:rsid w:val="008516F9"/>
    <w:rsid w:val="00876E1E"/>
    <w:rsid w:val="008B6B78"/>
    <w:rsid w:val="008C3CE7"/>
    <w:rsid w:val="008F38C6"/>
    <w:rsid w:val="00912FB3"/>
    <w:rsid w:val="009254BB"/>
    <w:rsid w:val="00937C19"/>
    <w:rsid w:val="009554D0"/>
    <w:rsid w:val="009C5544"/>
    <w:rsid w:val="009D5984"/>
    <w:rsid w:val="009F26C6"/>
    <w:rsid w:val="00A8426B"/>
    <w:rsid w:val="00AA59FB"/>
    <w:rsid w:val="00AF398B"/>
    <w:rsid w:val="00B74CE9"/>
    <w:rsid w:val="00B96D11"/>
    <w:rsid w:val="00BA4EBB"/>
    <w:rsid w:val="00C10092"/>
    <w:rsid w:val="00C150C7"/>
    <w:rsid w:val="00C41DC1"/>
    <w:rsid w:val="00CA1B7E"/>
    <w:rsid w:val="00CB35D1"/>
    <w:rsid w:val="00CE0CDD"/>
    <w:rsid w:val="00CE71E1"/>
    <w:rsid w:val="00D13828"/>
    <w:rsid w:val="00D26E2D"/>
    <w:rsid w:val="00DD57F0"/>
    <w:rsid w:val="00E05702"/>
    <w:rsid w:val="00E35797"/>
    <w:rsid w:val="00E77A66"/>
    <w:rsid w:val="00E94459"/>
    <w:rsid w:val="00EA063E"/>
    <w:rsid w:val="00EC49B2"/>
    <w:rsid w:val="00EF56BA"/>
    <w:rsid w:val="00F31830"/>
    <w:rsid w:val="00F42E82"/>
    <w:rsid w:val="00F45BD7"/>
    <w:rsid w:val="00F45C36"/>
    <w:rsid w:val="00F776E3"/>
    <w:rsid w:val="00FA6438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6826"/>
  <w15:chartTrackingRefBased/>
  <w15:docId w15:val="{B6B7A427-F560-4ACB-95FD-C105B43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59" w:qFormat="1"/>
    <w:lsdException w:name="Intense Reference" w:uiPriority="59" w:qFormat="1"/>
    <w:lsdException w:name="Book Title" w:uiPriority="5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customStyle="1" w:styleId="Default">
    <w:name w:val="Default"/>
    <w:rsid w:val="00912FB3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2C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1B7E"/>
    <w:rPr>
      <w:color w:val="7F3C0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kumenty.orange.pl/bw/dokumenty/20155/0/128813/8cfe0f15-0eb4-49a0-a55c-1c5acfceff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ange.pl/ocp-http/PL/Binary2/2006507/4109326877.pdf" TargetMode="External"/><Relationship Id="rId5" Type="http://schemas.openxmlformats.org/officeDocument/2006/relationships/hyperlink" Target="https://www.orange.pl/ocp-http/PL/Binary2/2006563/41094425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Gondek-Dukaczewska Gabriela - Detal</dc:creator>
  <cp:keywords/>
  <dc:description/>
  <cp:lastModifiedBy>KAMIŃSKA Paulina O-PL/Detal</cp:lastModifiedBy>
  <cp:revision>6</cp:revision>
  <dcterms:created xsi:type="dcterms:W3CDTF">2025-01-30T08:00:00Z</dcterms:created>
  <dcterms:modified xsi:type="dcterms:W3CDTF">2025-02-03T09:00:00Z</dcterms:modified>
</cp:coreProperties>
</file>